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F60" w:rsidRDefault="00AC1F60" w:rsidP="00A02647">
      <w:pPr>
        <w:tabs>
          <w:tab w:val="left" w:pos="2268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Приложение 1.13</w:t>
      </w:r>
    </w:p>
    <w:p w:rsidR="00AC1F60" w:rsidRDefault="00AC1F60" w:rsidP="00E90F56">
      <w:pPr>
        <w:tabs>
          <w:tab w:val="left" w:pos="226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63A2" w:rsidRDefault="00AC1F60" w:rsidP="00E90F56">
      <w:pPr>
        <w:tabs>
          <w:tab w:val="left" w:pos="226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Сравнительная таблица из</w:t>
      </w:r>
      <w:r w:rsidR="003C63A2" w:rsidRPr="003C63A2">
        <w:rPr>
          <w:rFonts w:ascii="Times New Roman" w:hAnsi="Times New Roman" w:cs="Times New Roman"/>
          <w:b/>
          <w:sz w:val="24"/>
          <w:szCs w:val="24"/>
        </w:rPr>
        <w:t>менени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="003C63A2" w:rsidRPr="003C63A2">
        <w:rPr>
          <w:rFonts w:ascii="Times New Roman" w:hAnsi="Times New Roman" w:cs="Times New Roman"/>
          <w:b/>
          <w:sz w:val="24"/>
          <w:szCs w:val="24"/>
        </w:rPr>
        <w:t xml:space="preserve"> в Устав </w:t>
      </w:r>
      <w:r w:rsidR="003C63A2" w:rsidRPr="003C63A2">
        <w:rPr>
          <w:rFonts w:ascii="Times New Roman" w:hAnsi="Times New Roman" w:cs="Times New Roman"/>
          <w:b/>
          <w:bCs/>
          <w:sz w:val="24"/>
          <w:szCs w:val="24"/>
        </w:rPr>
        <w:t>Саморегулируемой организации</w:t>
      </w:r>
    </w:p>
    <w:p w:rsidR="003C63A2" w:rsidRPr="003C63A2" w:rsidRDefault="003C63A2" w:rsidP="00E90F56">
      <w:pPr>
        <w:tabs>
          <w:tab w:val="left" w:pos="2268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63A2">
        <w:rPr>
          <w:rFonts w:ascii="Times New Roman" w:hAnsi="Times New Roman" w:cs="Times New Roman"/>
          <w:b/>
          <w:bCs/>
          <w:sz w:val="24"/>
          <w:szCs w:val="24"/>
        </w:rPr>
        <w:t>Национальная ассоциация негосударственных пенсионных фондов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640"/>
        <w:gridCol w:w="5025"/>
        <w:gridCol w:w="5670"/>
        <w:gridCol w:w="3544"/>
      </w:tblGrid>
      <w:tr w:rsidR="00B6440F" w:rsidRPr="003C63A2" w:rsidTr="00B6440F">
        <w:tc>
          <w:tcPr>
            <w:tcW w:w="640" w:type="dxa"/>
          </w:tcPr>
          <w:p w:rsidR="00B6440F" w:rsidRDefault="00B6440F" w:rsidP="003C6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440F" w:rsidRPr="003C63A2" w:rsidRDefault="00B6440F" w:rsidP="003C6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025" w:type="dxa"/>
          </w:tcPr>
          <w:p w:rsidR="00B6440F" w:rsidRPr="003C63A2" w:rsidRDefault="00B6440F" w:rsidP="003C6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5670" w:type="dxa"/>
          </w:tcPr>
          <w:p w:rsidR="00B6440F" w:rsidRPr="003C63A2" w:rsidRDefault="00B6440F" w:rsidP="003C6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Измененная редакция</w:t>
            </w:r>
          </w:p>
        </w:tc>
        <w:tc>
          <w:tcPr>
            <w:tcW w:w="3544" w:type="dxa"/>
          </w:tcPr>
          <w:p w:rsidR="00B6440F" w:rsidRPr="00B6440F" w:rsidRDefault="00B6440F" w:rsidP="003C6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40F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</w:tr>
      <w:tr w:rsidR="00B6440F" w:rsidRPr="003C63A2" w:rsidTr="00B6440F">
        <w:tc>
          <w:tcPr>
            <w:tcW w:w="640" w:type="dxa"/>
          </w:tcPr>
          <w:p w:rsidR="00B6440F" w:rsidRPr="003C63A2" w:rsidRDefault="00B6440F" w:rsidP="003C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5" w:type="dxa"/>
          </w:tcPr>
          <w:p w:rsidR="00B6440F" w:rsidRPr="003C63A2" w:rsidRDefault="00B6440F" w:rsidP="003C63A2">
            <w:pPr>
              <w:ind w:left="113"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sz w:val="24"/>
                <w:szCs w:val="24"/>
              </w:rPr>
              <w:t>5.3.1. Совет Ассоциации является постоянно действующим коллегиальным органом управления, осуществляющим текущее руководство деятельностью Ассоциации в период между заседаниями Общего собрания, и избирается Общим собранием на срок два года. После окончания указанного срока Совет Ассоциации сохраняет свои полномочия до избрания Общим собранием Совета Ассоциации в новом составе, при этом указанное Общее собрание должно быть проведено в срок не позднее трех месяцев с даты окончания срока, на который был избран Совет Ассоциации. Совет Ассоциации подотчетен Общему собранию. Отчеты Совета Ассоциации производятся ежегодно на очередном Общем собрании.»</w:t>
            </w:r>
          </w:p>
        </w:tc>
        <w:tc>
          <w:tcPr>
            <w:tcW w:w="5670" w:type="dxa"/>
          </w:tcPr>
          <w:p w:rsidR="00B6440F" w:rsidRPr="003C63A2" w:rsidRDefault="00B6440F" w:rsidP="003C63A2">
            <w:pPr>
              <w:ind w:left="37" w:righ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sz w:val="24"/>
                <w:szCs w:val="24"/>
              </w:rPr>
              <w:t xml:space="preserve">5.3.1. Совет Ассоциации является постоянно действующим коллегиальным органом управления, осуществляющим текущее руководство деятельностью Ассоциации в период между заседаниями Общего собрания, и избирается Общим собранием на срок два года. </w:t>
            </w:r>
            <w:r w:rsidRPr="003C63A2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случае, если новый состав Совета Ассоциации не избран до истечения указанного срока, действующий Совет Ассоциации сохраняет свои полномочия до избрания Общим собранием Совета Ассоциации в новом составе. Общее собрание в этом случае созывается действующим Советом Ассоциации и проводится в порядке и в сроки, установленные пунктом 5.2.4 настоящего Устава.</w:t>
            </w:r>
            <w:r w:rsidRPr="003C63A2">
              <w:rPr>
                <w:rFonts w:ascii="Times New Roman" w:hAnsi="Times New Roman" w:cs="Times New Roman"/>
                <w:sz w:val="24"/>
                <w:szCs w:val="24"/>
              </w:rPr>
              <w:t xml:space="preserve"> Совет Ассоциации подотчетен Общему собранию. Отчеты Совета Ассоциации производятся ежегодно на очередном Общем собрании.</w:t>
            </w:r>
          </w:p>
        </w:tc>
        <w:tc>
          <w:tcPr>
            <w:tcW w:w="3544" w:type="dxa"/>
          </w:tcPr>
          <w:p w:rsidR="00B6440F" w:rsidRPr="003C63A2" w:rsidRDefault="00B6440F" w:rsidP="003C63A2">
            <w:pPr>
              <w:ind w:left="37" w:righ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непрерывности деятельности коллегиального органа управления</w:t>
            </w:r>
          </w:p>
        </w:tc>
      </w:tr>
      <w:tr w:rsidR="00B6440F" w:rsidRPr="003C63A2" w:rsidTr="00B6440F">
        <w:tc>
          <w:tcPr>
            <w:tcW w:w="640" w:type="dxa"/>
          </w:tcPr>
          <w:p w:rsidR="00B6440F" w:rsidRPr="003C63A2" w:rsidRDefault="00B6440F" w:rsidP="003C6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5" w:type="dxa"/>
          </w:tcPr>
          <w:p w:rsidR="00B6440F" w:rsidRPr="003C63A2" w:rsidRDefault="00B6440F" w:rsidP="003C63A2">
            <w:pPr>
              <w:ind w:right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sz w:val="24"/>
                <w:szCs w:val="24"/>
              </w:rPr>
              <w:t>5.4.1. Президент Ассоциации является единоличным исполнительным органом Ассоциации и избирается Общим собранием сроком на два года.</w:t>
            </w:r>
          </w:p>
          <w:p w:rsidR="00B6440F" w:rsidRPr="003C63A2" w:rsidRDefault="00B6440F" w:rsidP="003C63A2">
            <w:pPr>
              <w:ind w:right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sz w:val="24"/>
                <w:szCs w:val="24"/>
              </w:rPr>
              <w:t>Президент Ассоциации может переизбираться на должность неограниченное количество раз.</w:t>
            </w:r>
          </w:p>
        </w:tc>
        <w:tc>
          <w:tcPr>
            <w:tcW w:w="5670" w:type="dxa"/>
          </w:tcPr>
          <w:p w:rsidR="00B6440F" w:rsidRPr="003C63A2" w:rsidRDefault="00B6440F" w:rsidP="003C63A2">
            <w:pPr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sz w:val="24"/>
                <w:szCs w:val="24"/>
              </w:rPr>
              <w:t>5.4.1. Президент Ассоциации является единоличным исполнительным органом Ассоциации и избирается Общим собранием сроком на два года.</w:t>
            </w:r>
          </w:p>
          <w:p w:rsidR="00B6440F" w:rsidRPr="003C63A2" w:rsidRDefault="00B6440F" w:rsidP="003C63A2">
            <w:pPr>
              <w:ind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истечении указанного срока, в случае отсутствия решения Общего собрания об избрании Президента Ассоциации, лицо, осуществляющее функции Президента Ассоциации, продолжает исполнять обязанности Президента Ассоциации до принятия Общим собранием решения об избрании Президента Ассоциации и (или) </w:t>
            </w:r>
            <w:r w:rsidRPr="003C63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прекращения полномочий указанного лица в случаях и порядке, предусмотренных настоящим Уставом.</w:t>
            </w:r>
          </w:p>
          <w:p w:rsidR="00B6440F" w:rsidRPr="003C63A2" w:rsidRDefault="00B6440F" w:rsidP="003C63A2">
            <w:pPr>
              <w:ind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b/>
                <w:sz w:val="24"/>
                <w:szCs w:val="24"/>
              </w:rPr>
              <w:t>На период с момента прекращения исполнения Президентом Ассоциации своих полномочий по обстоятельствам, указанным в пунктах 5.4.5 и 5.4.6 настоящего Устава, до момента избрания нового Президента Ассоциации (назначения исполняющего обязанности Президента) Общим собранием, Совет Ассоциации обязан назначить должностное лицо Ассоциации, которое будет исполнять обязанности Президента Ассоциации.</w:t>
            </w:r>
          </w:p>
          <w:p w:rsidR="00B6440F" w:rsidRPr="003C63A2" w:rsidRDefault="00B6440F" w:rsidP="003C63A2">
            <w:pPr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sz w:val="24"/>
                <w:szCs w:val="24"/>
              </w:rPr>
              <w:t>Президент Ассоциации может переизбираться на должность неограниченное количество раз.</w:t>
            </w:r>
          </w:p>
        </w:tc>
        <w:tc>
          <w:tcPr>
            <w:tcW w:w="3544" w:type="dxa"/>
          </w:tcPr>
          <w:p w:rsidR="00B6440F" w:rsidRPr="003C63A2" w:rsidRDefault="00B6440F" w:rsidP="00B6440F">
            <w:pPr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4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непрерывности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единоличного исполнительного органа</w:t>
            </w:r>
          </w:p>
        </w:tc>
      </w:tr>
      <w:tr w:rsidR="00B6440F" w:rsidRPr="003C63A2" w:rsidTr="00B6440F">
        <w:tc>
          <w:tcPr>
            <w:tcW w:w="640" w:type="dxa"/>
          </w:tcPr>
          <w:p w:rsidR="00B6440F" w:rsidRPr="003C63A2" w:rsidRDefault="00B6440F" w:rsidP="003C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025" w:type="dxa"/>
          </w:tcPr>
          <w:p w:rsidR="00B6440F" w:rsidRPr="003C63A2" w:rsidRDefault="00B6440F" w:rsidP="003C63A2">
            <w:pPr>
              <w:ind w:right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sz w:val="24"/>
                <w:szCs w:val="24"/>
              </w:rPr>
              <w:t xml:space="preserve">8.1. Контроль за финансово-хозяйственной деятельностью Ассоциации осуществляет Ревизионная комиссия Ассоциации, избираемая Общим собранием членов Ассоциации сроком на два года. </w:t>
            </w:r>
          </w:p>
        </w:tc>
        <w:tc>
          <w:tcPr>
            <w:tcW w:w="5670" w:type="dxa"/>
          </w:tcPr>
          <w:p w:rsidR="00B6440F" w:rsidRPr="003C63A2" w:rsidRDefault="00B6440F" w:rsidP="003C63A2">
            <w:pPr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3A2">
              <w:rPr>
                <w:rFonts w:ascii="Times New Roman" w:hAnsi="Times New Roman" w:cs="Times New Roman"/>
                <w:sz w:val="24"/>
                <w:szCs w:val="24"/>
              </w:rPr>
              <w:t xml:space="preserve">8.1. Контроль за финансово-хозяйственной деятельностью Ассоциации осуществляет Ревизионная комиссия Ассоциации, избираемая Общим собранием членов Ассоциации сроком на два года. </w:t>
            </w:r>
            <w:r w:rsidRPr="003C63A2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случае, если новый состав Ревизионной комиссии Ассоциации не избран до истечения указанного срока, действующая Ревизионная комиссия Ассоциации сохраняет свои полномочия до избрания Общим собранием Ревизионной комиссии в новом составе.</w:t>
            </w:r>
          </w:p>
        </w:tc>
        <w:tc>
          <w:tcPr>
            <w:tcW w:w="3544" w:type="dxa"/>
          </w:tcPr>
          <w:p w:rsidR="00B6440F" w:rsidRPr="003C63A2" w:rsidRDefault="00B6440F" w:rsidP="003C63A2">
            <w:pPr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непрерывности деятельности органа, осуществляющего контроль за финансово-хозяйственной деятельностью</w:t>
            </w:r>
          </w:p>
        </w:tc>
      </w:tr>
    </w:tbl>
    <w:p w:rsidR="003C63A2" w:rsidRPr="003C63A2" w:rsidRDefault="003C63A2" w:rsidP="003C63A2">
      <w:pPr>
        <w:rPr>
          <w:rFonts w:ascii="Times New Roman" w:hAnsi="Times New Roman" w:cs="Times New Roman"/>
          <w:sz w:val="24"/>
          <w:szCs w:val="24"/>
        </w:rPr>
      </w:pPr>
    </w:p>
    <w:sectPr w:rsidR="003C63A2" w:rsidRPr="003C63A2" w:rsidSect="00B6440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3A2"/>
    <w:rsid w:val="003C63A2"/>
    <w:rsid w:val="00A02647"/>
    <w:rsid w:val="00AC1F60"/>
    <w:rsid w:val="00AD5BE0"/>
    <w:rsid w:val="00B6440F"/>
    <w:rsid w:val="00BF04DA"/>
    <w:rsid w:val="00E9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6125C-1462-424A-9357-83C228A2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6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Чопоров Алексей Юрьевич</dc:creator>
  <cp:keywords/>
  <dc:description/>
  <cp:lastModifiedBy>Чопоров Алексей Юрьевич</cp:lastModifiedBy>
  <cp:revision>2</cp:revision>
  <dcterms:created xsi:type="dcterms:W3CDTF">2026-05-13T09:47:00Z</dcterms:created>
  <dcterms:modified xsi:type="dcterms:W3CDTF">2026-05-13T09:47:00Z</dcterms:modified>
</cp:coreProperties>
</file>